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d3424d513742ce219a3606368703fdbcf8e88e"/>
    <w:p>
      <w:pPr>
        <w:pStyle w:val="Heading3"/>
      </w:pPr>
      <w:r>
        <w:t xml:space="preserve">В управе Молжаниновского района проведено заседание рабочей группы по вопросам профилактики терроризма, минимизации и ликвидации последствий его проявлений</w:t>
      </w:r>
    </w:p>
    <w:p>
      <w:pPr>
        <w:pStyle w:val="FirstParagraph"/>
      </w:pPr>
      <w:r>
        <w:t xml:space="preserve">27.04.2021</w:t>
      </w:r>
    </w:p>
    <w:p>
      <w:pPr>
        <w:pStyle w:val="BodyText"/>
      </w:pPr>
      <w:r>
        <w:t xml:space="preserve">В управе Молжаниновского района 26.04.2021 проведено заседание рабочей группы по вопросам профилактики терроризма, минимизации и ликвидации последствий его проявлений.</w:t>
      </w:r>
    </w:p>
    <w:p>
      <w:pPr>
        <w:pStyle w:val="BodyText"/>
      </w:pPr>
      <w:r>
        <w:t xml:space="preserve">На заседании был рассмотрен вопрос о мерах по обеспечению безопасности и антитеррористической защищённости населения и объектов района в период подготовки и проведения празднования Светлой Пасхи, Дня Весны и Труда, 76-й годовщины Победы в Великой Отечественной войне. Обсудили реализацию требований к антитеррористической защищенности жилого сектора. На заседании были заслушаны представитель ГБУ «Жилищник Молжаниновского района» и управляющих компаний по реализации мероприятий по обеспечению антитеррористической защищенности многоквартирных домов (опечатывание чердаков, подвалов, технических помещений). Дополнительно обсудили реализацию мероприятий по недопущению межэтнических конфликтов, разжиганию межнациональной розни и поддержанию межнационального согласия, по предупреждению совершения преступлений террористического характера иностранными гражданами. Представитель ГБУ «Жилищник Молжаниновского района» доложил по реализации мероприятий по противодействию идеологии терроризма в миграционной среде.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http://molzhaninovskiy.mos.ru/ads/detail/10180938.html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018093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018093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2024-07-03T10:46:27Z</dcterms:created>
  <dcterms:modified xsi:type="dcterms:W3CDTF">2024-07-03T10:46:27Z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