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диктант-победы"/>
    <w:p>
      <w:pPr>
        <w:pStyle w:val="Heading3"/>
      </w:pPr>
      <w:r>
        <w:t xml:space="preserve">Акция «Диктант Победы»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3 сентября прошла Всероссийская акция «Диктант Победы» на тему событий Великой Отечественной войны 1941-1945 гг. Любой участник, желающий написать диктант, мог присоединиться к этому событию. Наша школа не стала исключением.</w:t>
      </w:r>
    </w:p>
    <w:p>
      <w:pPr>
        <w:pStyle w:val="BodyText"/>
      </w:pPr>
      <w:r>
        <w:t xml:space="preserve">ГБОУ «Школа Перспектива» являлась одной из площадок проведения Диктанта. На базе школы принимали участие в написании диктанта не только ученики и преподаватели школы, но и все желающие жители Молжаниновского района.</w:t>
      </w:r>
    </w:p>
    <w:p>
      <w:pPr>
        <w:pStyle w:val="BodyText"/>
      </w:pPr>
      <w:r>
        <w:t xml:space="preserve">Диктант проводился в форме тестирования в целях привлечения широкой общественности к изучению истории Великой Отечественной войны, повышения исторической грамотности и патриотического воспитания молодежи. Всем участникам было предложено выполнить 25 заданий за 45 минут.</w:t>
      </w:r>
    </w:p>
    <w:p>
      <w:pPr>
        <w:pStyle w:val="BodyText"/>
      </w:pPr>
      <w:r>
        <w:t xml:space="preserve">«Память о том, что произошло в годы Великой Отечественной войны, должна сплачивать наше общество и укреплять наше государство на будущие времена», - сказал президент Российской Федерации В.В. Путин.</w:t>
      </w:r>
    </w:p>
    <w:p>
      <w:pPr>
        <w:pStyle w:val="BodyText"/>
      </w:pPr>
      <w:r>
        <w:t xml:space="preserve">Спасибо всем, кто принял участие в акции «Диктант Победы».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http://molzhaninovskiy.mos.ru/ads/detail/11035359.html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035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035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2025-02-16T07:41:08Z</dcterms:created>
  <dcterms:modified xsi:type="dcterms:W3CDTF">2025-02-16T07:41:08Z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