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34bfe8618d2881ba2354469812c277506f4101"/>
    <w:p>
      <w:pPr>
        <w:pStyle w:val="Heading3"/>
      </w:pPr>
      <w:r>
        <w:t xml:space="preserve">В Молжаниновском районе проведена мемориально-патронатная акция</w:t>
      </w:r>
    </w:p>
    <w:p>
      <w:pPr>
        <w:pStyle w:val="FirstParagraph"/>
      </w:pPr>
      <w:r>
        <w:t xml:space="preserve">17.06.2022</w:t>
      </w:r>
    </w:p>
    <w:p>
      <w:pPr>
        <w:pStyle w:val="BodyText"/>
      </w:pPr>
      <w:r>
        <w:t xml:space="preserve">В Молжаниновском районе в рамках общественного патроната по уходу за памятниками 17 июня 2022 года прошла мемориально-патронатная акция.</w:t>
      </w:r>
    </w:p>
    <w:p>
      <w:pPr>
        <w:pStyle w:val="BodyText"/>
      </w:pPr>
      <w:r>
        <w:t xml:space="preserve">Акция была приурочена ко Дню памяти и скорби - Дню начала Великой Отечественной войны и 77 годовщине Парада Победы 1945 года. Участники привели в порядок обелиск воинам, погибшим в годы Великой Отечественной войны, который расположен по адресу: Ленинградское шоссе, д.258. Провести благоустройство и почтить память павших в годы войны пришли представители управы, Совета ветеранов, ГБУ «Жилищник Молжаниновского района», общественные советники и жители района.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http://molzhaninovskiy.mos.ru/ads/detail/11178912.html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11789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11789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2024-06-26T17:29:27Z</dcterms:created>
  <dcterms:modified xsi:type="dcterms:W3CDTF">2024-06-26T17:29:27Z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