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6.jpg" ContentType="image/jpeg"/>
  <Override PartName="/word/media/rId29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eef14a6b44e99a8a6effbccfde65e1e9528700b"/>
    <w:p>
      <w:pPr>
        <w:pStyle w:val="Heading3"/>
      </w:pPr>
      <w:r>
        <w:t xml:space="preserve">21 февраля 2024 года в Молжаниновском состоялось мероприятие, посвященное Дню защитника Отечества</w:t>
      </w:r>
    </w:p>
    <w:p>
      <w:pPr>
        <w:pStyle w:val="FirstParagraph"/>
      </w:pPr>
      <w:r>
        <w:t xml:space="preserve">21.02.2024</w:t>
      </w:r>
    </w:p>
    <w:p>
      <w:pPr>
        <w:pStyle w:val="BodyText"/>
      </w:pPr>
      <w:r>
        <w:t xml:space="preserve">    Сегодня состоялось торжественное мероприятие, посвященное 23 февраля-Дню защитника Отечества, которое было организовано управой Молжаниновского района города Москвы при взаимодействии с администрацией МО Молжаниновский, Советом депутатов, Советом ветеранов и Молодежной палатой района. В нем приняли участие: представители общественных организаций, учащиеся кадетских классов, представители отдела МВД России по Молжаниновскому району, храма Рождества Христова в Черкизове, жители нашего района.</w:t>
      </w:r>
    </w:p>
    <w:p>
      <w:pPr>
        <w:pStyle w:val="BodyText"/>
      </w:pPr>
      <w:r>
        <w:t xml:space="preserve">У подножия памятника «Защитникам Москвы» на улице Синявинской звучали пронзительные слова в память тех, кто защищал рубежи нашей родины, о ком навсегда сохранится память в наших сердцах.</w:t>
      </w:r>
    </w:p>
    <w:p>
      <w:pPr>
        <w:pStyle w:val="BodyText"/>
      </w:pPr>
      <w:r>
        <w:t xml:space="preserve">В ходе мероприятия выступили: глава управы Молжаниновского района Сергей Константинович Котляров, глава муниципального округа Молжаниновский Олеся Вячеславовна Журбенко, депутат Совета депутатов Анатолий Валерьевич Кондратьев, директор ГБОУ «Школа Перспектива» Наталья Викторовна Тверская.</w:t>
      </w:r>
    </w:p>
    <w:p>
      <w:pPr>
        <w:pStyle w:val="BodyText"/>
      </w:pPr>
      <w:r>
        <w:t xml:space="preserve">В этот День воинской Славы член Молодежной палаты Молжаниновского района Наволоцкая Александра прочла стихотворение С.Михалкова "Мой боец", учащимся кадетских классов ГБОУ «Школа Перспектива» за отличную учёбу и активное участие в общественной жизни, в связи с присвоением специального кадетского звания «вице-ефрейтор», были вручены пагоны с соответствующими знаками различия. В заключении торжественного мероприятия все участники возложили цветы к памятнику.</w:t>
      </w:r>
    </w:p>
    <w:p>
      <w:pPr>
        <w:pStyle w:val="BodyText"/>
      </w:pPr>
      <w:r>
        <w:t xml:space="preserve">Благодарим всех участников!</w:t>
      </w:r>
    </w:p>
    <w:p>
      <w:pPr>
        <w:pStyle w:val="BodyText"/>
      </w:pPr>
      <w:r>
        <w:drawing>
          <wp:inline>
            <wp:extent cx="5334000" cy="3472604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molzhaninovskiy.mos.ru/www/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2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609077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molzhaninovskiy.mos.ru/www/4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9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molzhaninovskiy.mos.ru/www/2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molzhaninovskiy.mos.ru/www/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http://molzhaninovskiy.mos.ru/ads/detail/12182116.html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Молжаниновский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23" Target="media/rId23.jpg" /><Relationship Type="http://schemas.openxmlformats.org/officeDocument/2006/relationships/hyperlink" Id="rId33" Target="http://molzhaninovskiy.mos.ru" TargetMode="External" /><Relationship Type="http://schemas.openxmlformats.org/officeDocument/2006/relationships/hyperlink" Id="rId32" Target="http://molzhaninovskiy.mos.ru/ads/detail/1218211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molzhaninovskiy.mos.ru" TargetMode="External" /><Relationship Type="http://schemas.openxmlformats.org/officeDocument/2006/relationships/hyperlink" Id="rId32" Target="http://molzhaninovskiy.mos.ru/ads/detail/1218211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2025-02-17T03:29:00Z</dcterms:created>
  <dcterms:modified xsi:type="dcterms:W3CDTF">2025-02-17T03:29:00Z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