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d5b94ed1d57e33673c9a92dd699371558c0aa"/>
    <w:p>
      <w:pPr>
        <w:pStyle w:val="Heading3"/>
      </w:pPr>
      <w:r>
        <w:t xml:space="preserve">О проведении Всероссийского конкурса патриотических практик «Просто любить Россию!»</w:t>
      </w:r>
    </w:p>
    <w:p>
      <w:pPr>
        <w:pStyle w:val="FirstParagraph"/>
      </w:pPr>
      <w:r>
        <w:t xml:space="preserve">06.02.2018</w:t>
      </w:r>
    </w:p>
    <w:p>
      <w:pPr>
        <w:pStyle w:val="BodyText"/>
      </w:pPr>
      <w:r>
        <w:t xml:space="preserve">Федеральное общественное учреждение «Межрегиональный центр развития и поддержки одаренной и талантливой молодежи» информирует о проведении Всероссийского конкурса патриотических практик «Просто любить Россию!».</w:t>
      </w:r>
      <w:r>
        <w:br/>
      </w:r>
      <w:r>
        <w:t xml:space="preserve">Целью проведения мероприятия является совершенствование форм и методов работы по патриотическому воспитанию граждан Российской Федерации, формирование у граждан, в том числе, у детей и молодежи, активной гражданской позиции, чувства сопричастности к процессам, происходящим в стране, истории и культуре России.</w:t>
      </w:r>
      <w:r>
        <w:br/>
      </w:r>
      <w:r>
        <w:t xml:space="preserve">Мероприятие проводится в поддержку реализации Основ государственной молодежной политики Российской Федерации на период до 2025 года, утвержденных распоряжением Правительства Российской Федерации от 29.11.2014 г. №2403-р.</w:t>
      </w:r>
      <w:r>
        <w:br/>
      </w:r>
      <w:r>
        <w:t xml:space="preserve">Для участия в мероприятии приглашаются дошкольные образовательные организации, общеобразовательные организации, профессиональные образовательные организации, образовательные организации высшего образования, организации дополнительного образования, учреждения культуры, спорта и молодежной политики, общественные объединения и социально-ориентированные некоммерческие организации, а также иные организации, осуществляющие деятельность, соответствующую целям проведения мероприятия по следующим номинациям: «Конкурс сценариев патриотической</w:t>
      </w:r>
      <w:r>
        <w:br/>
      </w:r>
      <w:r>
        <w:t xml:space="preserve">направленности», «Конкурс патриотических практик», «Конкурс патриотических</w:t>
      </w:r>
      <w:r>
        <w:br/>
      </w:r>
      <w:r>
        <w:t xml:space="preserve">объединений» и «Конкурс музейных инициатив».</w:t>
      </w:r>
      <w:r>
        <w:br/>
      </w:r>
      <w:r>
        <w:t xml:space="preserve">Положение о порядке организации и проведения мероприятия в полном объеме опубликовано на официальном сайте учреждения в сети Интернет по адресу www.kult24.ru в разделе «Проекты». Заявки на участие в конкурсе направляются посредством заполнения электронной формы по указанному сайту. Срок приема заявок для участия в мероприятии - до 30.04.2018 г. (включительно).</w:t>
      </w:r>
      <w:r>
        <w:br/>
      </w:r>
      <w:r>
        <w:t xml:space="preserve">Дополнительная информация: Тихонов Сергей Юрьевич, начальник отдела обеспечения установленного порядка организации и проведения конкурсных мероприятий, 8 (391) 231-38- 33,</w:t>
      </w:r>
      <w:r>
        <w:t xml:space="preserve"> </w:t>
      </w:r>
      <w:hyperlink r:id="rId20">
        <w:r>
          <w:rPr>
            <w:rStyle w:val="Hyperlink"/>
          </w:rPr>
          <w:t xml:space="preserve">kult24@kult24.iTi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http://molzhaninovskiy.mos.ru/ads/detail/7131470.html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7131470.html" TargetMode="External" /><Relationship Type="http://schemas.openxmlformats.org/officeDocument/2006/relationships/hyperlink" Id="rId20" Target="mailto:kult24@kult24.iT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7131470.html" TargetMode="External" /><Relationship Type="http://schemas.openxmlformats.org/officeDocument/2006/relationships/hyperlink" Id="rId20" Target="mailto:kult24@kult24.iT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2025-02-07T14:03:45Z</dcterms:created>
  <dcterms:modified xsi:type="dcterms:W3CDTF">2025-02-07T14:03:45Z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