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dc9724bb10b0d3a40f12924b8493b2e4dd313a"/>
    <w:p>
      <w:pPr>
        <w:pStyle w:val="Heading3"/>
      </w:pPr>
      <w:r>
        <w:t xml:space="preserve">Головинский межрайонный прокурор г. Москвы: «Ответственность за незаконную реализацию входных билетов на матчи чемпионата мира по футболу FIFA 2018»</w:t>
      </w:r>
    </w:p>
    <w:p>
      <w:pPr>
        <w:pStyle w:val="FirstParagraph"/>
      </w:pPr>
      <w:r>
        <w:t xml:space="preserve">20.06.2018</w:t>
      </w:r>
    </w:p>
    <w:p>
      <w:pPr>
        <w:pStyle w:val="BodyText"/>
      </w:pPr>
      <w:r>
        <w:t xml:space="preserve">С 16.02.2018 действуют внесенные в</w:t>
      </w:r>
      <w:r>
        <w:t xml:space="preserve"> </w:t>
      </w:r>
      <w:hyperlink r:id="rId20">
        <w:r>
          <w:rPr>
            <w:rStyle w:val="Hyperlink"/>
          </w:rPr>
          <w:t xml:space="preserve">КоАП РФ</w:t>
        </w:r>
      </w:hyperlink>
      <w:r>
        <w:t xml:space="preserve"> </w:t>
      </w:r>
      <w:r>
        <w:t xml:space="preserve">изменения в соответствии с федеральным законом от 05.02.2018 N 13-ФЗ. В частности, нововведениями</w:t>
      </w:r>
      <w:r>
        <w:t xml:space="preserve"> </w:t>
      </w:r>
      <w:hyperlink r:id="rId20">
        <w:r>
          <w:rPr>
            <w:rStyle w:val="Hyperlink"/>
          </w:rPr>
          <w:t xml:space="preserve">КоАП РФ</w:t>
        </w:r>
      </w:hyperlink>
      <w:r>
        <w:t xml:space="preserve"> </w:t>
      </w:r>
      <w:r>
        <w:t xml:space="preserve">дополнен статьями 14.15.2 и 14.15.3, предусматривающими ответственность за незаконную реализацию входных билетов на матчи чемпионата мира по футболу FIFA 2018 года. Так, реализация входных билетов на матчи чемпионата мира по футболу FIFA 2018 года или документов, дающих право на их получение, без заключения соответствующего договора с FIFA или уполномоченными организациями FIFA и (или) изменение при реализации входных билетов на матчи чемпионата мира по футболу FIFA 2018 года или документов, дающих право на их получение, установленной стоимости входных билетов на матчи чемпионата мира по футболу FIFA 2018 года влекут наложение административного штрафа на граждан не менее пятидесяти тысяч рублей; на должностных лиц - не менее ста пятидесяти тысяч рублей; на юридических лиц - от пятисот тысяч до одного миллиона рублей или административное приостановление деятельности на срок до девяноста суток. По смыслу закона под реализацией понимается продажа, перепродажа, распределение, распространение, обмен либо иное использование, связанное или не связанное с извлечением прибыли. Под стоимостью входного билета на матч чемпионата мира понимается цена входного билета на матч чемпионата мира по футболу FIFA 2018 года, установленная FIFA и указанная на входном билете на матч чемпионата мира по футболу FIFA 2018 года или в документе, дающем право на получение входного билета на матч чемпионата мира по футболу FIFA 2018 года.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если эти действия не содержат уголовно наказуемого деяния 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 Перечисленные дела будут рассматриваться в десятидневный срок со дня получения судьей протокола об</w:t>
      </w:r>
      <w:r>
        <w:t xml:space="preserve"> </w:t>
      </w:r>
      <w:hyperlink r:id="rId20">
        <w:r>
          <w:rPr>
            <w:rStyle w:val="Hyperlink"/>
          </w:rPr>
          <w:t xml:space="preserve">административном правонарушении</w:t>
        </w:r>
      </w:hyperlink>
      <w:r>
        <w:t xml:space="preserve"> </w:t>
      </w:r>
      <w:r>
        <w:t xml:space="preserve">и других материалов дела. Продление данного срока не допускается.</w:t>
      </w:r>
    </w:p>
    <w:p>
      <w:pPr>
        <w:pStyle w:val="BodyText"/>
      </w:pPr>
      <w:r>
        <w:t xml:space="preserve">Межрайонный прокурор О.В. Алыпов</w:t>
      </w:r>
    </w:p>
    <w:p>
      <w:pPr>
        <w:pStyle w:val="BodyText"/>
      </w:pPr>
      <w:r>
        <w:br/>
      </w:r>
    </w:p>
    <w:p>
      <w:pPr>
        <w:pStyle w:val="BodyText"/>
      </w:pPr>
      <w:r>
        <w:t xml:space="preserve">Адрес страницы:</w:t>
      </w:r>
      <w:r>
        <w:t xml:space="preserve"> </w:t>
      </w:r>
      <w:hyperlink r:id="rId21">
        <w:r>
          <w:rPr>
            <w:rStyle w:val="Hyperlink"/>
          </w:rPr>
          <w:t xml:space="preserve">http://molzhaninovskiy.mos.ru/ads/detail/7405998.html</w:t>
        </w:r>
      </w:hyperlink>
    </w:p>
    <w:p>
      <w:pPr>
        <w:pStyle w:val="BodyText"/>
      </w:pPr>
      <w:hyperlink r:id="rId22">
        <w:r>
          <w:rPr>
            <w:rStyle w:val="Hyperlink"/>
          </w:rPr>
          <w:t xml:space="preserve">Управа района Молжаниновский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lzhaninovskiy.mos.ru" TargetMode="External" /><Relationship Type="http://schemas.openxmlformats.org/officeDocument/2006/relationships/hyperlink" Id="rId21" Target="http://molzhaninovskiy.mos.ru/ads/detail/7405998.html" TargetMode="External" /><Relationship Type="http://schemas.openxmlformats.org/officeDocument/2006/relationships/hyperlink" Id="rId20" Target="http://zakonbase.ru/content/base/278232/" TargetMode="External" /></Relationships>
</file>

<file path=word/_rels/footnotes.xml.rels><?xml version="1.0" encoding="UTF-8"?><Relationships xmlns="http://schemas.openxmlformats.org/package/2006/relationships"><Relationship Type="http://schemas.openxmlformats.org/officeDocument/2006/relationships/hyperlink" Id="rId22" Target="http://molzhaninovskiy.mos.ru" TargetMode="External" /><Relationship Type="http://schemas.openxmlformats.org/officeDocument/2006/relationships/hyperlink" Id="rId21" Target="http://molzhaninovskiy.mos.ru/ads/detail/7405998.html" TargetMode="External" /><Relationship Type="http://schemas.openxmlformats.org/officeDocument/2006/relationships/hyperlink" Id="rId20" Target="http://zakonbase.ru/content/base/27823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2025-02-28T20:09:38Z</dcterms:created>
  <dcterms:modified xsi:type="dcterms:W3CDTF">2025-02-28T20:09:38Z</dcterms:modified>
</cp:coreProperties>
</file>

<file path=docProps/custom.xml><?xml version="1.0" encoding="utf-8"?>
<Properties xmlns="http://schemas.openxmlformats.org/officeDocument/2006/custom-properties" xmlns:vt="http://schemas.openxmlformats.org/officeDocument/2006/docPropsVTypes"/>
</file>