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85264c1b4c763842a73bafbc1e221ab42f1a"/>
    <w:p>
      <w:pPr>
        <w:pStyle w:val="Heading3"/>
      </w:pPr>
      <w:r>
        <w:t xml:space="preserve">УФСБ России по городу Москве и Московской области информирует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t xml:space="preserve">С 01 по 05 и с 09 по 12 мая 2019 года в Московском регионе, как и на всей территории нашей страны, будут проходить праздничные мероприятия, посвященные празднованию дня Весны и Труда и Дня Победы. В праздничных мероприятиях ожидается участие большого количества москвичей и гостей столицы. Правоохранительные органы Московского региона уделяют пристальное внимание обеспечению безопасности накануне и во время проведения праздничных мероприятий, придают особое значение профилактике преступлений, повышению бдительности граждан и их вниманию к поведению окружающих.</w:t>
      </w:r>
    </w:p>
    <w:p>
      <w:pPr>
        <w:pStyle w:val="BodyText"/>
      </w:pPr>
      <w:r>
        <w:t xml:space="preserve">В связи с этим всем жителям и гостям Московского региона рекомендуется воздержаться от использования квадракоптеров и иных БПЛА вблизи мест проведения массовых мероприятий, обращать внимание на лиц, которые:</w:t>
      </w:r>
    </w:p>
    <w:p>
      <w:pPr>
        <w:pStyle w:val="BodyText"/>
      </w:pPr>
      <w:r>
        <w:t xml:space="preserve">- выражают намерения и предпринимают попытки бесконтрольного проникновения на огражденные территории; проявляют необоснованный интерес к местам массового пребывания людей – организаторов, участников и гостей, а также к объектам транспорта и транспортной инфраструктуры;</w:t>
      </w:r>
    </w:p>
    <w:p>
      <w:pPr>
        <w:pStyle w:val="BodyText"/>
      </w:pPr>
      <w:r>
        <w:t xml:space="preserve">- интересуются возможностями приобретения химических реактивов, ядов и веществ, которые могут быть использованы для совершения террористических актов;</w:t>
      </w:r>
    </w:p>
    <w:p>
      <w:pPr>
        <w:pStyle w:val="BodyText"/>
      </w:pPr>
      <w:r>
        <w:t xml:space="preserve">- обращаются с просьбой пронести ручную кладь на территорию проведения массовых мероприятий, либо под различными предлогами присмотреть за вещами;</w:t>
      </w:r>
    </w:p>
    <w:p>
      <w:pPr>
        <w:pStyle w:val="BodyText"/>
      </w:pPr>
      <w:r>
        <w:t xml:space="preserve">- предпринимают настойчивые попытки арендовать на короткое время жилье с нарушениями существующих правил регистрации. Гражданам рекомендуется обращать внимание на обнаруженные бесхозные вещи и предметы (мешки, сумки, рюкзаки, чемоданы, пакеты), а также брошенные автомобили, в которых могут находиться взрывчатые вещества и самодельные взрывные устройства.</w:t>
      </w:r>
    </w:p>
    <w:p>
      <w:pPr>
        <w:pStyle w:val="BodyText"/>
      </w:pPr>
      <w:r>
        <w:t xml:space="preserve">Если вы обнаружили бесхозную вещь:</w:t>
      </w:r>
    </w:p>
    <w:p>
      <w:pPr>
        <w:pStyle w:val="BodyText"/>
      </w:pPr>
      <w:r>
        <w:t xml:space="preserve">- немедленно сообщите о находке в полицию;</w:t>
      </w:r>
    </w:p>
    <w:p>
      <w:pPr>
        <w:pStyle w:val="BodyText"/>
      </w:pPr>
      <w:r>
        <w:t xml:space="preserve">- не трогайте, не передвигайте, не вскрывайте обнаруженный предмет;</w:t>
      </w:r>
    </w:p>
    <w:p>
      <w:pPr>
        <w:pStyle w:val="BodyText"/>
      </w:pPr>
      <w:r>
        <w:t xml:space="preserve">- зафиксируйте время обнаружения предмета;</w:t>
      </w:r>
    </w:p>
    <w:p>
      <w:pPr>
        <w:pStyle w:val="BodyText"/>
      </w:pPr>
      <w:r>
        <w:t xml:space="preserve">- постарайтесь сделать все возможное, чтобы люди отошли как можно дальше от находки;</w:t>
      </w:r>
    </w:p>
    <w:p>
      <w:pPr>
        <w:pStyle w:val="BodyText"/>
      </w:pPr>
      <w:r>
        <w:t xml:space="preserve">- обязательно дождитесь прибытия оперативно-следственной группы.</w:t>
      </w:r>
    </w:p>
    <w:p>
      <w:pPr>
        <w:pStyle w:val="BodyText"/>
      </w:pPr>
      <w:r>
        <w:t xml:space="preserve">Обо всех подозрительных ситуациях просьба незамедлительно сообщать сотрудникам правоохранительных органов и оказывать им необходимое содействие. Граждане могут также сообщить заслуживающую внимание информацию по телефонам «горячей линии» дежурных служб: ФСБ России – 8-800-224-2222, МВД России – 8-800-222-7447 и МЧС России – 8-800-775-1717.</w:t>
      </w:r>
    </w:p>
    <w:p>
      <w:pPr>
        <w:pStyle w:val="BodyText"/>
      </w:pPr>
      <w:r>
        <w:t xml:space="preserve">Помните! Проявив бдительность, вы поможете предотвратить готовящееся преступление, обеспечить свою безопасность, безопасность своих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http://molzhaninovskiy.mos.ru/ads/detail/8072762.html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72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72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2023-07-13T11:38:24Z</dcterms:created>
  <dcterms:modified xsi:type="dcterms:W3CDTF">2023-07-13T11:38:24Z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