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3db9ff83bde8582131885a0d9e209e26b4cef"/>
    <w:p>
      <w:pPr>
        <w:pStyle w:val="Heading3"/>
      </w:pPr>
      <w:r>
        <w:t xml:space="preserve">Молжаниновский район присоединился к акции «Большой этнографический диктант»</w:t>
      </w:r>
    </w:p>
    <w:p>
      <w:pPr>
        <w:pStyle w:val="FirstParagraph"/>
      </w:pPr>
      <w:r>
        <w:t xml:space="preserve">01.11.2019</w:t>
      </w:r>
    </w:p>
    <w:p>
      <w:pPr>
        <w:pStyle w:val="BodyText"/>
      </w:pPr>
      <w:r>
        <w:t xml:space="preserve">Первого ноября состоялась всероссийская этнографическая акция «Большой этнографический диктант».</w:t>
      </w:r>
    </w:p>
    <w:p>
      <w:pPr>
        <w:pStyle w:val="BodyText"/>
      </w:pPr>
      <w:r>
        <w:t xml:space="preserve">Жители Молжаниновского района приняли участие в этой акции и проверили свои знания о народах России. Площадка для написания диктанта была организована на базе управы района по адресу ул. 4-я Новоселки, д.2. Просветительская акция проводилась с целью оценки уровня этнографической грамотности населения. Основная задача диктанта – вызвать интерес к своим историческим корням, традициям своих предков и узнать больше о тех, кто живет рядом.</w:t>
      </w:r>
    </w:p>
    <w:p>
      <w:pPr>
        <w:pStyle w:val="BodyText"/>
      </w:pPr>
      <w:r>
        <w:t xml:space="preserve">За 45 минут участники ответили на 30 тестовых вопросов. Итоги акции подведут ко Дню Конституции Российской Федерации – 12 декабря, они будут опубликованы в СМИ, в том числе размещены на официальном сайте управы Молжаниновского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http://molzhaninovskiy.mos.ru/ads/detail/8468339.html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4683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84683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2025-02-16T13:18:44Z</dcterms:created>
  <dcterms:modified xsi:type="dcterms:W3CDTF">2025-02-16T13:18:44Z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