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dd1160b55bc13dd55c367c5a38e1787dc67e0"/>
    <w:p>
      <w:pPr>
        <w:pStyle w:val="Heading3"/>
      </w:pPr>
      <w:r>
        <w:t xml:space="preserve">День памяти погибших в вооружённом конфликте в Чечне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Сегодня День памяти погибших в вооружённом конфликте в Чечне.</w:t>
      </w:r>
      <w:r>
        <w:br/>
      </w:r>
      <w:r>
        <w:t xml:space="preserve">Эта война в очередной раз показала, что главные союзники России – это её армия и флот! Не забудем наших товарищей, кто защищая Россию, принял огонь на себя, и не вернулся с поля боя.</w:t>
      </w:r>
      <w:r>
        <w:br/>
      </w:r>
    </w:p>
    <w:p>
      <w:pPr>
        <w:pStyle w:val="BodyText"/>
      </w:pPr>
      <w:r>
        <w:t xml:space="preserve">Вечная Память Героям, выполнившим задачу до конца!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http://molzhaninovskiy.mos.ru/ads/detail/9525052.html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525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9525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2023-08-18T12:59:23Z</dcterms:created>
  <dcterms:modified xsi:type="dcterms:W3CDTF">2023-08-18T12:59:23Z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