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f2d6110d28ff919ae959adc69073c36a771ea"/>
    <w:p>
      <w:pPr>
        <w:pStyle w:val="Heading3"/>
      </w:pPr>
      <w:r>
        <w:t xml:space="preserve">В Молжаниновском районе пройдет торжественное возложение цветов и венков к памятнику «Защитникам Москвы»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t xml:space="preserve">В преддверии празднования Дня защитника Отечества на территории Молжаниновского района пройдет памятная акция с торжественным возложением цветов и венков к памятнику «Защитникам Москвы».</w:t>
      </w:r>
    </w:p>
    <w:p>
      <w:pPr>
        <w:pStyle w:val="BodyText"/>
      </w:pPr>
      <w:r>
        <w:t xml:space="preserve">Мероприятие пройдет 21 февраля 2021 года в 12.00 у памятника «Защитникам Москвы» по адресу ул. Синявинская, д.11. Организатором выступает управа Молжаниновского района города Москвы при поддержке Совета ветеранов и ГБОУ «Школа Перспектива». В этом году, как и в прошлом, запланировано участие в акции воспитанников кадетских классов ГБОУ «Школа Перспектива», военного оркестра и салютной группы.</w:t>
      </w:r>
    </w:p>
    <w:p>
      <w:pPr>
        <w:pStyle w:val="BodyText"/>
      </w:pPr>
      <w:r>
        <w:t xml:space="preserve">Приглашаем жителей района присоединиться и отдать дань памяти и уважения героическому прошлому нашей страны. Напоминаем о необходимости выполнения требований Роспотребнадзора по соблюдению масочного режима при посещении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http://molzhaninovskiy.mos.ru/ads/detail/9726796.html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726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726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2024-07-12T09:05:58Z</dcterms:created>
  <dcterms:modified xsi:type="dcterms:W3CDTF">2024-07-12T09:05:58Z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