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aad4eb52f44e256bd866831fcbb5b222207a"/>
    <w:p>
      <w:pPr>
        <w:pStyle w:val="Heading3"/>
      </w:pPr>
      <w:r>
        <w:t xml:space="preserve">Школа «Перспектива» Молжаниновского района стала победителем окружного этапа олимпиады «Мой район в годы войны»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t xml:space="preserve">Воспитанники ГБОУ «Школа Перспектива» Молжаниновского района уже не первый год принимают самое активное участие городском образовательном проекте «Мой район в годы войны». Данный проект реализуется с декабря 2018 года по инициативе Департамента образования города Москвы. Московские школы собирают материалы о жизни своего района в военные годы и представляют его с помощью различных площадок - выставки, медиа-материалы, экспозиции.</w:t>
      </w:r>
    </w:p>
    <w:p>
      <w:pPr>
        <w:pStyle w:val="BodyText"/>
      </w:pPr>
      <w:r>
        <w:t xml:space="preserve">В этом году девятиклассники «Перспективы» под руководством своего наставника, педагога Василенко Т. В., достигли новых высот и стали победителями окружного этапа городской олимпиады «Мой район в годы войны». Церемония награждения победителей прошла в школе № 1474. Команде «Перспективы» заслуженные награды торжественно вручила автор и куратор олимпиады - депутат Госдумы РФ Белых И. В.</w:t>
      </w:r>
    </w:p>
    <w:p>
      <w:pPr>
        <w:pStyle w:val="BodyText"/>
      </w:pPr>
      <w:r>
        <w:t xml:space="preserve">Напомним, что городской, завершающий, этап олимпиады «Мой район в годы войны» пройдет в ближайшее время в Музее Победы. Желаем воспитанникам ГБОУ «Школа Перспектива» успехов и на городском уровне.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http://molzhaninovskiy.mos.ru/ads/detail/9817441.html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817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817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2024-08-14T13:16:17Z</dcterms:created>
  <dcterms:modified xsi:type="dcterms:W3CDTF">2024-08-14T13:16:17Z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