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7aaaf9383d949a9636763596e638925e8313d"/>
    <w:p>
      <w:pPr>
        <w:pStyle w:val="Heading3"/>
      </w:pPr>
      <w:r>
        <w:t xml:space="preserve">Перечень категорий граждан, имеющих право на льготы по оплате взносов на капитальный ремонт</w:t>
      </w:r>
    </w:p>
    <w:p>
      <w:pPr>
        <w:pStyle w:val="FirstParagraph"/>
      </w:pPr>
      <w:r>
        <w:t xml:space="preserve">12.08.2015</w:t>
      </w:r>
    </w:p>
    <w:p>
      <w:pPr>
        <w:pStyle w:val="BodyText"/>
      </w:pPr>
      <w:r>
        <w:rPr>
          <w:bCs/>
          <w:b/>
        </w:rPr>
        <w:t xml:space="preserve">1. Что такое новая система капитального ремонта многоквартирных домов?</w:t>
      </w:r>
    </w:p>
    <w:p>
      <w:pPr>
        <w:pStyle w:val="BodyText"/>
      </w:pPr>
      <w:r>
        <w:t xml:space="preserve">Москва в 2015 г. переходит на новую систему финансирования капитального ремонта. Теперь собственники квартир при помощи взносов будут сами формировать фонд, за счет которого и будет впоследствии ремонтироваться их дом.</w:t>
      </w:r>
    </w:p>
    <w:p>
      <w:pPr>
        <w:pStyle w:val="BodyText"/>
      </w:pPr>
      <w:r>
        <w:rPr>
          <w:bCs/>
          <w:b/>
        </w:rPr>
        <w:t xml:space="preserve">2. Что такое фонд капитального ремонта?</w:t>
      </w:r>
    </w:p>
    <w:p>
      <w:pPr>
        <w:pStyle w:val="BodyText"/>
      </w:pPr>
      <w:r>
        <w:t xml:space="preserve">Ежемесячные взносы собственников помещений в многоквартирном доме формируют фонд капитального ремонта дома, своего рода «копилку» (Постановление Правительства Москвы от 29.12.2014г. № 834-ПП).</w:t>
      </w:r>
    </w:p>
    <w:p>
      <w:pPr>
        <w:pStyle w:val="BodyText"/>
      </w:pPr>
      <w:r>
        <w:rPr>
          <w:bCs/>
          <w:b/>
        </w:rPr>
        <w:t xml:space="preserve">3. Сколько предстоит платить?</w:t>
      </w:r>
      <w:r>
        <w:t xml:space="preserve"> </w:t>
      </w:r>
      <w:r>
        <w:t xml:space="preserve">В Москве установлен минимальный размер взноса на капремонт - 15 руб. с 1 кв.м. общей площади помещения в месяц.</w:t>
      </w:r>
    </w:p>
    <w:p>
      <w:pPr>
        <w:pStyle w:val="BodyText"/>
      </w:pPr>
      <w:r>
        <w:rPr>
          <w:bCs/>
          <w:b/>
        </w:rPr>
        <w:t xml:space="preserve">4. Кто должен платить за капитальный ремонт?</w:t>
      </w:r>
      <w:r>
        <w:t xml:space="preserve"> </w:t>
      </w:r>
      <w:r>
        <w:t xml:space="preserve">Обязанность по уплате взносов на капитальный ремонт лежит на всех собственниках помещений в многоквартирном доме. Такая обязанность возникает с момента возникновения права собственности на помещения в этом доме.</w:t>
      </w:r>
    </w:p>
    <w:p>
      <w:pPr>
        <w:pStyle w:val="BodyText"/>
      </w:pPr>
      <w:r>
        <w:rPr>
          <w:bCs/>
          <w:b/>
        </w:rPr>
        <w:t xml:space="preserve">5. Какие виды работ могут выполняться в доме за счет накопленных средств?</w:t>
      </w:r>
    </w:p>
    <w:p>
      <w:pPr>
        <w:pStyle w:val="BodyText"/>
      </w:pPr>
      <w:r>
        <w:t xml:space="preserve">Перечень работ (услуг) по капитальному ремонту с учетом особенностей конкретного дома определен</w:t>
      </w:r>
      <w:r>
        <w:t xml:space="preserve"> </w:t>
      </w:r>
      <w:hyperlink r:id="rId20">
        <w:r>
          <w:rPr>
            <w:rStyle w:val="Hyperlink"/>
          </w:rPr>
          <w:t xml:space="preserve">постановлением Правительства Москвы от 29.12.2014 № 833-ПП.</w:t>
        </w:r>
      </w:hyperlink>
    </w:p>
    <w:p>
      <w:pPr>
        <w:pStyle w:val="BodyText"/>
      </w:pPr>
      <w:r>
        <w:rPr>
          <w:bCs/>
          <w:b/>
        </w:rPr>
        <w:t xml:space="preserve">6. Что такое региональная программа капитального ремонта?</w:t>
      </w:r>
    </w:p>
    <w:p>
      <w:pPr>
        <w:pStyle w:val="BodyText"/>
      </w:pPr>
      <w:r>
        <w:t xml:space="preserve">Региональная программа капитального ремонта общего имущества – это программа проведения капитального ремонта всех многоквартирных домов, расположенных на территории города Москвы. Программа рассчитана на 30 лет (с 2015 – 2044 гг.) и подлежит актуализации не реже чем один раз в год (Постановление Правительства Москвы от 29.12.2014г. № 832-ПП).</w:t>
      </w:r>
    </w:p>
    <w:p>
      <w:pPr>
        <w:pStyle w:val="BodyText"/>
      </w:pPr>
      <w:r>
        <w:rPr>
          <w:bCs/>
          <w:b/>
        </w:rPr>
        <w:t xml:space="preserve">7. Как определяется очередность проведения капитального ремонта МКД?</w:t>
      </w:r>
    </w:p>
    <w:p>
      <w:pPr>
        <w:pStyle w:val="BodyText"/>
      </w:pPr>
      <w:r>
        <w:t xml:space="preserve">Очередность проведения капитального ремонта в конкретных домах определяется исходя из следующих критериев: - продолжительность эксплуатации инженерных систем и конструктивных элементов дома с момента ввода в эксплуатацию или предыдущего ремонта; - оценка технического состояния инженерных систем и конструктивных элементов дома, получаемой по результатам мониторинга и с учётом установленных межремонтных сроков.</w:t>
      </w:r>
    </w:p>
    <w:p>
      <w:pPr>
        <w:pStyle w:val="BodyText"/>
      </w:pPr>
      <w:r>
        <w:rPr>
          <w:bCs/>
          <w:b/>
        </w:rPr>
        <w:t xml:space="preserve">8. Какие предусмотрены способы накопления средств на капитальный ремонт?</w:t>
      </w:r>
    </w:p>
    <w:p>
      <w:pPr>
        <w:pStyle w:val="BodyText"/>
      </w:pPr>
      <w:r>
        <w:t xml:space="preserve">Предусмотрено два варианта накопления:</w:t>
      </w:r>
    </w:p>
    <w:p>
      <w:pPr>
        <w:pStyle w:val="BodyText"/>
      </w:pPr>
      <w:r>
        <w:t xml:space="preserve">1) На счете Фонда капитального ремонта – специально созданной Правительством Москвы организации для накопления средств собственников и организации капитального ремонта</w:t>
      </w:r>
    </w:p>
    <w:p>
      <w:pPr>
        <w:pStyle w:val="BodyText"/>
      </w:pPr>
      <w:r>
        <w:t xml:space="preserve">2) На специальном счете в банке, открытом для конкретного дома.</w:t>
      </w:r>
    </w:p>
    <w:p>
      <w:pPr>
        <w:pStyle w:val="BodyText"/>
      </w:pPr>
      <w:r>
        <w:t xml:space="preserve">Обращаем внимание! Способ накопления средств на капитальный ремонт собственники выбирают самостоятельно на общем собрании. Решение считается принятым, если за него проголосовало не менее 2/3 голосов от их общего количества. Каков срок принятия решений о выборе способа накоплений на капремонт?</w:t>
      </w:r>
    </w:p>
    <w:p>
      <w:pPr>
        <w:pStyle w:val="BodyText"/>
      </w:pPr>
      <w:r>
        <w:t xml:space="preserve">С выбором собственники должны определиться и успеть реализовать выбранный способ до 1 июня 2015 года(Постановление Правительства Москвы от 29.12.2014 № 833-ПП).</w:t>
      </w:r>
    </w:p>
    <w:p>
      <w:pPr>
        <w:pStyle w:val="BodyText"/>
      </w:pPr>
      <w:r>
        <w:t xml:space="preserve">Если собственники самостоятельно не выберут способ накопления и (или) не смогут реализовать свое право до 1 июня 2015 года, то их взносы будут поступать на счет Фонда капитального ремонта!</w:t>
      </w:r>
    </w:p>
    <w:p>
      <w:pPr>
        <w:pStyle w:val="BodyText"/>
      </w:pPr>
      <w:r>
        <w:rPr>
          <w:bCs/>
          <w:b/>
        </w:rPr>
        <w:t xml:space="preserve">Сохраняются ли льготы и субсидии?</w:t>
      </w:r>
    </w:p>
    <w:p>
      <w:pPr>
        <w:pStyle w:val="BodyText"/>
      </w:pPr>
      <w:r>
        <w:t xml:space="preserve">Да, сохраняются! Введение платы за капремонт не отразиться на положении малообеспеченных и льготных категорий граждан.</w:t>
      </w:r>
    </w:p>
    <w:p>
      <w:pPr>
        <w:pStyle w:val="BodyText"/>
      </w:pPr>
      <w:r>
        <w:t xml:space="preserve">Так как взнос на капремонт входит в состав платы за жилое помещение, то на него распространяются действующие льготы (для льготных категорий) и субсидии (для малообеспеченных граждан).</w:t>
      </w:r>
    </w:p>
    <w:p>
      <w:pPr>
        <w:pStyle w:val="BodyText"/>
      </w:pPr>
      <w:r>
        <w:rPr>
          <w:bCs/>
          <w:b/>
        </w:rPr>
        <w:t xml:space="preserve">Для просмотра перечня категорий граждан, имеющих право на льготы по оплате взносов на капитальный ремонт нажмите ссылку на файл ниже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http://molzhaninovskiy.mos.ru/overhaul/detail/2069714.html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overhaul/detail/2069714.html" TargetMode="External" /><Relationship Type="http://schemas.openxmlformats.org/officeDocument/2006/relationships/hyperlink" Id="rId20" Target="http://severny.mos.ru/upload/medialibrary/bf8/832-pp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overhaul/detail/2069714.html" TargetMode="External" /><Relationship Type="http://schemas.openxmlformats.org/officeDocument/2006/relationships/hyperlink" Id="rId20" Target="http://severny.mos.ru/upload/medialibrary/bf8/832-pp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2024-08-26T07:22:56Z</dcterms:created>
  <dcterms:modified xsi:type="dcterms:W3CDTF">2024-08-26T07:22:56Z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