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42fd96d600afa3119cafed985fff40908d1e10"/>
    <w:p>
      <w:pPr>
        <w:pStyle w:val="Heading3"/>
      </w:pPr>
      <w:r>
        <w:t xml:space="preserve">Школьники из Молжаниновского выступили на фестивале национальных культур</w:t>
      </w:r>
    </w:p>
    <w:p>
      <w:pPr>
        <w:pStyle w:val="FirstParagraph"/>
      </w:pPr>
      <w:r>
        <w:t xml:space="preserve">13.02.2023</w:t>
      </w:r>
    </w:p>
    <w:p>
      <w:pPr>
        <w:pStyle w:val="BodyText"/>
      </w:pPr>
      <w:r>
        <w:rPr>
          <w:iCs/>
          <w:i/>
          <w:bCs/>
          <w:b/>
        </w:rPr>
        <w:t xml:space="preserve">Для учеников 5-7 параллелей школы «Перспектива» в Молжаниновском районе прошёл Фестиваль национальных культур. Об этом сегодня сообщили в администрации школы.</w:t>
      </w:r>
      <w:r>
        <w:br/>
      </w:r>
      <w:r>
        <w:br/>
      </w:r>
    </w:p>
    <w:p>
      <w:pPr>
        <w:pStyle w:val="BodyText"/>
      </w:pPr>
      <w:r>
        <w:t xml:space="preserve">«Во второй день фестиваля на сцену вышли ученики Г, Д, Е классов. Они представили аварцев, калмыков и ненцев. Ребята исполнили их народные танцы, вспомнили древние предания, рассказали о местах коренного проживания и особенностях национальной кухни, своеобразии костюмов», — уточнили в администрации.</w:t>
      </w:r>
      <w:r>
        <w:br/>
      </w:r>
      <w:r>
        <w:br/>
      </w:r>
      <w:r>
        <w:t xml:space="preserve">Самые яркие моменты второго дня фестиваля можно увидеть в видеоролике журналистов школьной телестудии по этой ссылке: https://vk.com/video-133211199_456239999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http://molzhaninovskiy.mos.ru/presscenter/news/detail/11403688.html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presscenter/news/detail/1140368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presscenter/news/detail/1140368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2024-06-19T06:40:30Z</dcterms:created>
  <dcterms:modified xsi:type="dcterms:W3CDTF">2024-06-19T06:40:30Z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