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ddf74f4680e3ff3c42e846089508180731914"/>
    <w:p>
      <w:pPr>
        <w:pStyle w:val="Heading3"/>
      </w:pPr>
      <w:r>
        <w:t xml:space="preserve">В школе на Синявинской прошла военно-историческая игра «Победа»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rPr>
          <w:bCs/>
          <w:b/>
          <w:iCs/>
          <w:i/>
        </w:rPr>
        <w:t xml:space="preserve">Благотворительный фонд «Память поколений», первичное отделение Молжаниновского района Всероссийской общественной организации ветеранов «Боевое братство», администрация Совета депутатов и Совет депутатов муниципального округа Молжаниновский провели 26 февраля в ГБОУ «Школа Перспектива» военно-историческую игру «Победа».</w:t>
      </w:r>
    </w:p>
    <w:p>
      <w:pPr>
        <w:pStyle w:val="BodyText"/>
      </w:pPr>
      <w:r>
        <w:t xml:space="preserve">— Игра вызвала значительный интерес у учащихся и оставила массу положительных впечатлений, — сообщила администрация Совета депутатов муниципального округа Молжаниновский на своей странице в социальной сети Instagram.</w:t>
      </w:r>
    </w:p>
    <w:p>
      <w:pPr>
        <w:pStyle w:val="BodyText"/>
      </w:pPr>
      <w:r>
        <w:t xml:space="preserve">В сообщении также уточняется, что благотворительный фонд «Память поколений» предоставил в подарок комплект игры и предложил дальнейшее сотрудничество.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http://molzhaninovskiy.mos.ru/presscenter/news/detail/8720805.html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720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720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2024-06-25T02:18:39Z</dcterms:created>
  <dcterms:modified xsi:type="dcterms:W3CDTF">2024-06-25T02:18:39Z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