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7ee887c18b3a6e02b3bfd4a31b64907addefb"/>
    <w:p>
      <w:pPr>
        <w:pStyle w:val="Heading3"/>
      </w:pPr>
      <w:r>
        <w:t xml:space="preserve">В Молжаниновском районе прошла мемориально-патронатная акция, посвященная 76-ой годовщине начала контрнаступления в битве под Москвой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t xml:space="preserve">В Молжаниновском районе проходят мероприятия по подготовке к празднованию 76-ой годовщины начала контрнаступления в битве под Москвой.</w:t>
      </w:r>
    </w:p>
    <w:p>
      <w:pPr>
        <w:pStyle w:val="BodyText"/>
      </w:pPr>
      <w:r>
        <w:t xml:space="preserve">В рамках этих мероприятий 24 ноября 2017 года в районе прошла акция по благоустройству воинских захоронений. В акции приняли участие представители управы и администрации МО, ГБУ «Жилищник», депутаты, представители ветеранских организаций и Молодежной палаты, общественные советники и жители района. Участники привели в порядок обелиск воинам в деревне Новосёлки по адресу Охтинский проезд, вл.6.</w:t>
      </w:r>
    </w:p>
    <w:p>
      <w:pPr>
        <w:pStyle w:val="BodyText"/>
      </w:pPr>
      <w:r>
        <w:t xml:space="preserve">Участники патронатной акции почтили память погибших в годы войны и возложили цветы, в знак уважения и памяти о тех, кто погиб за нашу Родину.</w:t>
      </w:r>
    </w:p>
    <w:p>
      <w:pPr>
        <w:pStyle w:val="BodyText"/>
      </w:pPr>
      <w:r>
        <w:t xml:space="preserve">Фототчет мероприятия по ссылке: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http://molzhaninovskiy.mos.ru/presscenter/mediagallery/114745/</w:t>
        </w:r>
      </w:hyperlink>
    </w:p>
    <w:p>
      <w:pPr>
        <w:pStyle w:val="BodyText"/>
      </w:pPr>
      <w:r>
        <w:drawing>
          <wp:inline>
            <wp:extent cx="5334000" cy="400441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0fb/aktsiya-_6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http://molzhaninovskiy.mos.ru/towards-victory/detail/6998101.html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lzhaninovskiy.mos.ru" TargetMode="External" /><Relationship Type="http://schemas.openxmlformats.org/officeDocument/2006/relationships/hyperlink" Id="rId20" Target="http://molzhaninovskiy.mos.ru/presscenter/mediagallery/114745/" TargetMode="External" /><Relationship Type="http://schemas.openxmlformats.org/officeDocument/2006/relationships/hyperlink" Id="rId24" Target="http://molzhaninovskiy.mos.ru/towards-victory/detail/6998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lzhaninovskiy.mos.ru" TargetMode="External" /><Relationship Type="http://schemas.openxmlformats.org/officeDocument/2006/relationships/hyperlink" Id="rId20" Target="http://molzhaninovskiy.mos.ru/presscenter/mediagallery/114745/" TargetMode="External" /><Relationship Type="http://schemas.openxmlformats.org/officeDocument/2006/relationships/hyperlink" Id="rId24" Target="http://molzhaninovskiy.mos.ru/towards-victory/detail/6998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2024-07-12T10:48:35Z</dcterms:created>
  <dcterms:modified xsi:type="dcterms:W3CDTF">2024-07-12T10:48:35Z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