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3a6c119feb385b51e8e1b2f5a456e8c0ea29b"/>
    <w:p>
      <w:pPr>
        <w:pStyle w:val="Heading3"/>
      </w:pPr>
      <w:r>
        <w:t xml:space="preserve">Шествие «Бессмертный полк» в Молжаниновском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На территории Молжаниновского района в преддверии праздника, 8 мая 2018 года, пройдет шествие «Бессмертный полк».</w:t>
      </w:r>
    </w:p>
    <w:p>
      <w:pPr>
        <w:pStyle w:val="BodyText"/>
      </w:pPr>
      <w:r>
        <w:t xml:space="preserve">Учащиеся школы «Перспектива», учителя, родители и жители района смогут присоединиться к общественному движению и пройти с портретами своих родственников, тем самым почтить память людей, отдавших свои жизни во имя мира. Шествие начнется от школьного стадиона, пройдет по территории микрорайона на ул. Синявинская и завершится возложением цветов к памятнику Защитников Москвы. Начало движения колонны 8 мая 2018 года по адресу ул. Синявинская, д.11а от школьного стадиона в 11-30 (младшая школа) и в 13-30 - старшеклассники.</w:t>
      </w:r>
    </w:p>
    <w:p>
      <w:pPr>
        <w:pStyle w:val="BodyText"/>
      </w:pPr>
      <w:r>
        <w:t xml:space="preserve">Напомним, что бесплатно распечатать фото для транспаранта в формате А4 можно в любом центре госуслуг «Мои документы». МФЦ Молжаниновского района размещается по адресу Ленинградское шоссе, д.108, работает ежедневно с 8.00 до 20.00 тел. 8 (495) 777-77-77.</w:t>
      </w:r>
    </w:p>
    <w:p>
      <w:pPr>
        <w:pStyle w:val="BodyText"/>
      </w:pPr>
      <w:r>
        <w:drawing>
          <wp:inline>
            <wp:extent cx="5334000" cy="51219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624/bessmertnyy-polk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21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http://molzhaninovskiy.mos.ru/towards-victory/detail/7310827.html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7310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7310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2024-08-20T15:16:21Z</dcterms:created>
  <dcterms:modified xsi:type="dcterms:W3CDTF">2024-08-20T15:16:21Z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